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3EED" w:rsidRPr="00F33EED" w:rsidRDefault="00F33EED">
      <w:pPr>
        <w:widowControl w:val="0"/>
        <w:autoSpaceDE w:val="0"/>
        <w:autoSpaceDN w:val="0"/>
        <w:adjustRightInd w:val="0"/>
        <w:spacing w:after="0" w:line="240" w:lineRule="auto"/>
        <w:jc w:val="both"/>
        <w:outlineLvl w:val="0"/>
        <w:rPr>
          <w:rFonts w:ascii="Times New Roman" w:hAnsi="Times New Roman" w:cs="Times New Roman"/>
        </w:rPr>
      </w:pPr>
      <w:bookmarkStart w:id="0" w:name="_GoBack"/>
    </w:p>
    <w:p w:rsidR="00F33EED" w:rsidRPr="00F33EED" w:rsidRDefault="00F33EED">
      <w:pPr>
        <w:widowControl w:val="0"/>
        <w:autoSpaceDE w:val="0"/>
        <w:autoSpaceDN w:val="0"/>
        <w:adjustRightInd w:val="0"/>
        <w:spacing w:after="0" w:line="240" w:lineRule="auto"/>
        <w:outlineLvl w:val="0"/>
        <w:rPr>
          <w:rFonts w:ascii="Times New Roman" w:hAnsi="Times New Roman" w:cs="Times New Roman"/>
        </w:rPr>
      </w:pPr>
      <w:bookmarkStart w:id="1" w:name="Par1"/>
      <w:bookmarkEnd w:id="1"/>
      <w:r w:rsidRPr="00F33EED">
        <w:rPr>
          <w:rFonts w:ascii="Times New Roman" w:hAnsi="Times New Roman" w:cs="Times New Roman"/>
        </w:rPr>
        <w:t>Зарегистрировано в Минюсте России 23 мая 2014 г. N 32408</w:t>
      </w:r>
    </w:p>
    <w:p w:rsidR="00F33EED" w:rsidRPr="00F33EED" w:rsidRDefault="00F33EED">
      <w:pPr>
        <w:widowControl w:val="0"/>
        <w:pBdr>
          <w:bottom w:val="single" w:sz="6" w:space="0" w:color="auto"/>
        </w:pBdr>
        <w:autoSpaceDE w:val="0"/>
        <w:autoSpaceDN w:val="0"/>
        <w:adjustRightInd w:val="0"/>
        <w:spacing w:after="0" w:line="240" w:lineRule="auto"/>
        <w:rPr>
          <w:rFonts w:ascii="Times New Roman" w:hAnsi="Times New Roman" w:cs="Times New Roman"/>
          <w:sz w:val="5"/>
          <w:szCs w:val="5"/>
        </w:rPr>
      </w:pPr>
    </w:p>
    <w:p w:rsidR="00F33EED" w:rsidRPr="00F33EED" w:rsidRDefault="00F33EED">
      <w:pPr>
        <w:widowControl w:val="0"/>
        <w:autoSpaceDE w:val="0"/>
        <w:autoSpaceDN w:val="0"/>
        <w:adjustRightInd w:val="0"/>
        <w:spacing w:after="0" w:line="240" w:lineRule="auto"/>
        <w:jc w:val="both"/>
        <w:rPr>
          <w:rFonts w:ascii="Times New Roman" w:hAnsi="Times New Roman" w:cs="Times New Roman"/>
        </w:rPr>
      </w:pPr>
    </w:p>
    <w:p w:rsidR="00F33EED" w:rsidRPr="00F33EED" w:rsidRDefault="00F33EED">
      <w:pPr>
        <w:widowControl w:val="0"/>
        <w:autoSpaceDE w:val="0"/>
        <w:autoSpaceDN w:val="0"/>
        <w:adjustRightInd w:val="0"/>
        <w:spacing w:after="0" w:line="240" w:lineRule="auto"/>
        <w:jc w:val="center"/>
        <w:rPr>
          <w:rFonts w:ascii="Times New Roman" w:hAnsi="Times New Roman" w:cs="Times New Roman"/>
          <w:b/>
          <w:bCs/>
        </w:rPr>
      </w:pPr>
      <w:r w:rsidRPr="00F33EED">
        <w:rPr>
          <w:rFonts w:ascii="Times New Roman" w:hAnsi="Times New Roman" w:cs="Times New Roman"/>
          <w:b/>
          <w:bCs/>
        </w:rPr>
        <w:t>МИНИСТЕРСТВО ОБРАЗОВАНИЯ И НАУКИ РОССИЙСКОЙ ФЕДЕРАЦИИ</w:t>
      </w:r>
    </w:p>
    <w:p w:rsidR="00F33EED" w:rsidRPr="00F33EED" w:rsidRDefault="00F33EED">
      <w:pPr>
        <w:widowControl w:val="0"/>
        <w:autoSpaceDE w:val="0"/>
        <w:autoSpaceDN w:val="0"/>
        <w:adjustRightInd w:val="0"/>
        <w:spacing w:after="0" w:line="240" w:lineRule="auto"/>
        <w:jc w:val="center"/>
        <w:rPr>
          <w:rFonts w:ascii="Times New Roman" w:hAnsi="Times New Roman" w:cs="Times New Roman"/>
          <w:b/>
          <w:bCs/>
        </w:rPr>
      </w:pPr>
    </w:p>
    <w:p w:rsidR="00F33EED" w:rsidRPr="00F33EED" w:rsidRDefault="00F33EED">
      <w:pPr>
        <w:widowControl w:val="0"/>
        <w:autoSpaceDE w:val="0"/>
        <w:autoSpaceDN w:val="0"/>
        <w:adjustRightInd w:val="0"/>
        <w:spacing w:after="0" w:line="240" w:lineRule="auto"/>
        <w:jc w:val="center"/>
        <w:rPr>
          <w:rFonts w:ascii="Times New Roman" w:hAnsi="Times New Roman" w:cs="Times New Roman"/>
          <w:b/>
          <w:bCs/>
        </w:rPr>
      </w:pPr>
      <w:r w:rsidRPr="00F33EED">
        <w:rPr>
          <w:rFonts w:ascii="Times New Roman" w:hAnsi="Times New Roman" w:cs="Times New Roman"/>
          <w:b/>
          <w:bCs/>
        </w:rPr>
        <w:t>ПРИКАЗ</w:t>
      </w:r>
    </w:p>
    <w:p w:rsidR="00F33EED" w:rsidRPr="00F33EED" w:rsidRDefault="00F33EED">
      <w:pPr>
        <w:widowControl w:val="0"/>
        <w:autoSpaceDE w:val="0"/>
        <w:autoSpaceDN w:val="0"/>
        <w:adjustRightInd w:val="0"/>
        <w:spacing w:after="0" w:line="240" w:lineRule="auto"/>
        <w:jc w:val="center"/>
        <w:rPr>
          <w:rFonts w:ascii="Times New Roman" w:hAnsi="Times New Roman" w:cs="Times New Roman"/>
          <w:b/>
          <w:bCs/>
        </w:rPr>
      </w:pPr>
      <w:r w:rsidRPr="00F33EED">
        <w:rPr>
          <w:rFonts w:ascii="Times New Roman" w:hAnsi="Times New Roman" w:cs="Times New Roman"/>
          <w:b/>
          <w:bCs/>
        </w:rPr>
        <w:t>от 7 апреля 2014 г. N 276</w:t>
      </w:r>
    </w:p>
    <w:p w:rsidR="00F33EED" w:rsidRPr="00F33EED" w:rsidRDefault="00F33EED">
      <w:pPr>
        <w:widowControl w:val="0"/>
        <w:autoSpaceDE w:val="0"/>
        <w:autoSpaceDN w:val="0"/>
        <w:adjustRightInd w:val="0"/>
        <w:spacing w:after="0" w:line="240" w:lineRule="auto"/>
        <w:jc w:val="center"/>
        <w:rPr>
          <w:rFonts w:ascii="Times New Roman" w:hAnsi="Times New Roman" w:cs="Times New Roman"/>
          <w:b/>
          <w:bCs/>
        </w:rPr>
      </w:pPr>
    </w:p>
    <w:p w:rsidR="00F33EED" w:rsidRPr="00F33EED" w:rsidRDefault="00F33EED">
      <w:pPr>
        <w:widowControl w:val="0"/>
        <w:autoSpaceDE w:val="0"/>
        <w:autoSpaceDN w:val="0"/>
        <w:adjustRightInd w:val="0"/>
        <w:spacing w:after="0" w:line="240" w:lineRule="auto"/>
        <w:jc w:val="center"/>
        <w:rPr>
          <w:rFonts w:ascii="Times New Roman" w:hAnsi="Times New Roman" w:cs="Times New Roman"/>
          <w:b/>
          <w:bCs/>
        </w:rPr>
      </w:pPr>
      <w:r w:rsidRPr="00F33EED">
        <w:rPr>
          <w:rFonts w:ascii="Times New Roman" w:hAnsi="Times New Roman" w:cs="Times New Roman"/>
          <w:b/>
          <w:bCs/>
        </w:rPr>
        <w:t>ОБ УТВЕРЖДЕНИИ ПОРЯДКА</w:t>
      </w:r>
    </w:p>
    <w:p w:rsidR="00F33EED" w:rsidRPr="00F33EED" w:rsidRDefault="00F33EED">
      <w:pPr>
        <w:widowControl w:val="0"/>
        <w:autoSpaceDE w:val="0"/>
        <w:autoSpaceDN w:val="0"/>
        <w:adjustRightInd w:val="0"/>
        <w:spacing w:after="0" w:line="240" w:lineRule="auto"/>
        <w:jc w:val="center"/>
        <w:rPr>
          <w:rFonts w:ascii="Times New Roman" w:hAnsi="Times New Roman" w:cs="Times New Roman"/>
          <w:b/>
          <w:bCs/>
        </w:rPr>
      </w:pPr>
      <w:r w:rsidRPr="00F33EED">
        <w:rPr>
          <w:rFonts w:ascii="Times New Roman" w:hAnsi="Times New Roman" w:cs="Times New Roman"/>
          <w:b/>
          <w:bCs/>
        </w:rPr>
        <w:t>ПРОВЕДЕНИЯ АТТЕСТАЦИИ ПЕДАГОГИЧЕСКИХ РАБОТНИКОВ</w:t>
      </w:r>
    </w:p>
    <w:p w:rsidR="00F33EED" w:rsidRPr="00F33EED" w:rsidRDefault="00F33EED">
      <w:pPr>
        <w:widowControl w:val="0"/>
        <w:autoSpaceDE w:val="0"/>
        <w:autoSpaceDN w:val="0"/>
        <w:adjustRightInd w:val="0"/>
        <w:spacing w:after="0" w:line="240" w:lineRule="auto"/>
        <w:jc w:val="center"/>
        <w:rPr>
          <w:rFonts w:ascii="Times New Roman" w:hAnsi="Times New Roman" w:cs="Times New Roman"/>
          <w:b/>
          <w:bCs/>
        </w:rPr>
      </w:pPr>
      <w:r w:rsidRPr="00F33EED">
        <w:rPr>
          <w:rFonts w:ascii="Times New Roman" w:hAnsi="Times New Roman" w:cs="Times New Roman"/>
          <w:b/>
          <w:bCs/>
        </w:rPr>
        <w:t>ОРГАНИЗАЦИЙ, ОСУЩЕСТВЛЯЮЩИХ ОБРАЗОВАТЕЛЬНУЮ ДЕЯТЕЛЬНОСТЬ</w:t>
      </w:r>
    </w:p>
    <w:p w:rsidR="00F33EED" w:rsidRPr="00F33EED" w:rsidRDefault="00F33EED">
      <w:pPr>
        <w:widowControl w:val="0"/>
        <w:autoSpaceDE w:val="0"/>
        <w:autoSpaceDN w:val="0"/>
        <w:adjustRightInd w:val="0"/>
        <w:spacing w:after="0" w:line="240" w:lineRule="auto"/>
        <w:jc w:val="both"/>
        <w:rPr>
          <w:rFonts w:ascii="Times New Roman" w:hAnsi="Times New Roman" w:cs="Times New Roman"/>
        </w:rPr>
      </w:pP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 xml:space="preserve">В соответствии с </w:t>
      </w:r>
      <w:hyperlink r:id="rId4" w:history="1">
        <w:r w:rsidRPr="00F33EED">
          <w:rPr>
            <w:rFonts w:ascii="Times New Roman" w:hAnsi="Times New Roman" w:cs="Times New Roman"/>
            <w:color w:val="0000FF"/>
          </w:rPr>
          <w:t>частью 4 статьи 49</w:t>
        </w:r>
      </w:hyperlink>
      <w:r w:rsidRPr="00F33EED">
        <w:rPr>
          <w:rFonts w:ascii="Times New Roman" w:hAnsi="Times New Roman" w:cs="Times New Roman"/>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27, ст. 3462; N 30, ст. 4036; N 48, ст. 6165; 2014, N 6, ст. 562, ст. 566) и </w:t>
      </w:r>
      <w:hyperlink r:id="rId5" w:history="1">
        <w:r w:rsidRPr="00F33EED">
          <w:rPr>
            <w:rFonts w:ascii="Times New Roman" w:hAnsi="Times New Roman" w:cs="Times New Roman"/>
            <w:color w:val="0000FF"/>
          </w:rPr>
          <w:t>подпунктом 5.2.28</w:t>
        </w:r>
      </w:hyperlink>
      <w:r w:rsidRPr="00F33EED">
        <w:rPr>
          <w:rFonts w:ascii="Times New Roman" w:hAnsi="Times New Roman" w:cs="Times New Roman"/>
        </w:rPr>
        <w:t xml:space="preserve"> Положения о Министерстве образования и науки Российской Федерации, утвержденного постановлением Правительства Российской Федерации от 3 июня 2013 г. N 466 (Собрание законодательства Российской Федерации, 2013, N 23, ст. 2923; N 33, ст. 4386; N 37, ст. 4702; 2014, N 2, ст. 126; N 6, ст. 582), приказываю:</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bookmarkStart w:id="2" w:name="Par14"/>
      <w:bookmarkEnd w:id="2"/>
      <w:r w:rsidRPr="00F33EED">
        <w:rPr>
          <w:rFonts w:ascii="Times New Roman" w:hAnsi="Times New Roman" w:cs="Times New Roman"/>
        </w:rPr>
        <w:t xml:space="preserve">1. Утвердить по согласованию с Министерством труда и социальной защиты Российской Федерации прилагаемый </w:t>
      </w:r>
      <w:hyperlink w:anchor="Par32" w:history="1">
        <w:r w:rsidRPr="00F33EED">
          <w:rPr>
            <w:rFonts w:ascii="Times New Roman" w:hAnsi="Times New Roman" w:cs="Times New Roman"/>
            <w:color w:val="0000FF"/>
          </w:rPr>
          <w:t>Порядок</w:t>
        </w:r>
      </w:hyperlink>
      <w:r w:rsidRPr="00F33EED">
        <w:rPr>
          <w:rFonts w:ascii="Times New Roman" w:hAnsi="Times New Roman" w:cs="Times New Roman"/>
        </w:rPr>
        <w:t xml:space="preserve"> проведения аттестации педагогических работников организаций, осуществляющих образовательную деятельность.</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 xml:space="preserve">2. Установить, что квалификационные категории, установленные педагогическим работникам государственных и муниципальных образовательных учреждений до утверждения </w:t>
      </w:r>
      <w:hyperlink w:anchor="Par32" w:history="1">
        <w:r w:rsidRPr="00F33EED">
          <w:rPr>
            <w:rFonts w:ascii="Times New Roman" w:hAnsi="Times New Roman" w:cs="Times New Roman"/>
            <w:color w:val="0000FF"/>
          </w:rPr>
          <w:t>Порядка</w:t>
        </w:r>
      </w:hyperlink>
      <w:r w:rsidRPr="00F33EED">
        <w:rPr>
          <w:rFonts w:ascii="Times New Roman" w:hAnsi="Times New Roman" w:cs="Times New Roman"/>
        </w:rPr>
        <w:t xml:space="preserve">, указанного в </w:t>
      </w:r>
      <w:hyperlink w:anchor="Par14" w:history="1">
        <w:r w:rsidRPr="00F33EED">
          <w:rPr>
            <w:rFonts w:ascii="Times New Roman" w:hAnsi="Times New Roman" w:cs="Times New Roman"/>
            <w:color w:val="0000FF"/>
          </w:rPr>
          <w:t>пункте 1</w:t>
        </w:r>
      </w:hyperlink>
      <w:r w:rsidRPr="00F33EED">
        <w:rPr>
          <w:rFonts w:ascii="Times New Roman" w:hAnsi="Times New Roman" w:cs="Times New Roman"/>
        </w:rPr>
        <w:t xml:space="preserve"> настоящего приказа, сохраняются в течение срока, на который они были установлены.</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 xml:space="preserve">3. Признать утратившим силу </w:t>
      </w:r>
      <w:hyperlink r:id="rId6" w:history="1">
        <w:r w:rsidRPr="00F33EED">
          <w:rPr>
            <w:rFonts w:ascii="Times New Roman" w:hAnsi="Times New Roman" w:cs="Times New Roman"/>
            <w:color w:val="0000FF"/>
          </w:rPr>
          <w:t>приказ</w:t>
        </w:r>
      </w:hyperlink>
      <w:r w:rsidRPr="00F33EED">
        <w:rPr>
          <w:rFonts w:ascii="Times New Roman" w:hAnsi="Times New Roman" w:cs="Times New Roman"/>
        </w:rPr>
        <w:t xml:space="preserve"> Министерства образования и науки Российской Федерации от 24 марта 2010 г. N 209 "О Порядке аттестации педагогических работников государственных и муниципальных образовательных учреждений" (зарегистрирован Министерством юстиции Российской Федерации 26 апреля 2010 г., регистрационный N 16999).</w:t>
      </w:r>
    </w:p>
    <w:p w:rsidR="00F33EED" w:rsidRPr="00F33EED" w:rsidRDefault="00F33EED">
      <w:pPr>
        <w:widowControl w:val="0"/>
        <w:autoSpaceDE w:val="0"/>
        <w:autoSpaceDN w:val="0"/>
        <w:adjustRightInd w:val="0"/>
        <w:spacing w:after="0" w:line="240" w:lineRule="auto"/>
        <w:jc w:val="both"/>
        <w:rPr>
          <w:rFonts w:ascii="Times New Roman" w:hAnsi="Times New Roman" w:cs="Times New Roman"/>
        </w:rPr>
      </w:pPr>
    </w:p>
    <w:p w:rsidR="00F33EED" w:rsidRPr="00F33EED" w:rsidRDefault="00F33EED">
      <w:pPr>
        <w:widowControl w:val="0"/>
        <w:autoSpaceDE w:val="0"/>
        <w:autoSpaceDN w:val="0"/>
        <w:adjustRightInd w:val="0"/>
        <w:spacing w:after="0" w:line="240" w:lineRule="auto"/>
        <w:jc w:val="right"/>
        <w:rPr>
          <w:rFonts w:ascii="Times New Roman" w:hAnsi="Times New Roman" w:cs="Times New Roman"/>
        </w:rPr>
      </w:pPr>
      <w:r w:rsidRPr="00F33EED">
        <w:rPr>
          <w:rFonts w:ascii="Times New Roman" w:hAnsi="Times New Roman" w:cs="Times New Roman"/>
        </w:rPr>
        <w:t>Министр</w:t>
      </w:r>
    </w:p>
    <w:p w:rsidR="00F33EED" w:rsidRPr="00F33EED" w:rsidRDefault="00F33EED">
      <w:pPr>
        <w:widowControl w:val="0"/>
        <w:autoSpaceDE w:val="0"/>
        <w:autoSpaceDN w:val="0"/>
        <w:adjustRightInd w:val="0"/>
        <w:spacing w:after="0" w:line="240" w:lineRule="auto"/>
        <w:jc w:val="right"/>
        <w:rPr>
          <w:rFonts w:ascii="Times New Roman" w:hAnsi="Times New Roman" w:cs="Times New Roman"/>
        </w:rPr>
      </w:pPr>
      <w:r w:rsidRPr="00F33EED">
        <w:rPr>
          <w:rFonts w:ascii="Times New Roman" w:hAnsi="Times New Roman" w:cs="Times New Roman"/>
        </w:rPr>
        <w:t>Д.В.ЛИВАНОВ</w:t>
      </w:r>
    </w:p>
    <w:p w:rsidR="00F33EED" w:rsidRPr="00F33EED" w:rsidRDefault="00F33EED">
      <w:pPr>
        <w:widowControl w:val="0"/>
        <w:autoSpaceDE w:val="0"/>
        <w:autoSpaceDN w:val="0"/>
        <w:adjustRightInd w:val="0"/>
        <w:spacing w:after="0" w:line="240" w:lineRule="auto"/>
        <w:jc w:val="both"/>
        <w:rPr>
          <w:rFonts w:ascii="Times New Roman" w:hAnsi="Times New Roman" w:cs="Times New Roman"/>
        </w:rPr>
      </w:pPr>
    </w:p>
    <w:p w:rsidR="00F33EED" w:rsidRPr="00F33EED" w:rsidRDefault="00F33EED">
      <w:pPr>
        <w:widowControl w:val="0"/>
        <w:autoSpaceDE w:val="0"/>
        <w:autoSpaceDN w:val="0"/>
        <w:adjustRightInd w:val="0"/>
        <w:spacing w:after="0" w:line="240" w:lineRule="auto"/>
        <w:jc w:val="both"/>
        <w:rPr>
          <w:rFonts w:ascii="Times New Roman" w:hAnsi="Times New Roman" w:cs="Times New Roman"/>
        </w:rPr>
      </w:pPr>
    </w:p>
    <w:p w:rsidR="00F33EED" w:rsidRPr="00F33EED" w:rsidRDefault="00F33EED">
      <w:pPr>
        <w:widowControl w:val="0"/>
        <w:autoSpaceDE w:val="0"/>
        <w:autoSpaceDN w:val="0"/>
        <w:adjustRightInd w:val="0"/>
        <w:spacing w:after="0" w:line="240" w:lineRule="auto"/>
        <w:jc w:val="both"/>
        <w:rPr>
          <w:rFonts w:ascii="Times New Roman" w:hAnsi="Times New Roman" w:cs="Times New Roman"/>
        </w:rPr>
      </w:pPr>
    </w:p>
    <w:p w:rsidR="00F33EED" w:rsidRPr="00F33EED" w:rsidRDefault="00F33EED">
      <w:pPr>
        <w:widowControl w:val="0"/>
        <w:autoSpaceDE w:val="0"/>
        <w:autoSpaceDN w:val="0"/>
        <w:adjustRightInd w:val="0"/>
        <w:spacing w:after="0" w:line="240" w:lineRule="auto"/>
        <w:jc w:val="both"/>
        <w:rPr>
          <w:rFonts w:ascii="Times New Roman" w:hAnsi="Times New Roman" w:cs="Times New Roman"/>
        </w:rPr>
      </w:pPr>
    </w:p>
    <w:p w:rsidR="00F33EED" w:rsidRPr="00F33EED" w:rsidRDefault="00F33EED">
      <w:pPr>
        <w:widowControl w:val="0"/>
        <w:autoSpaceDE w:val="0"/>
        <w:autoSpaceDN w:val="0"/>
        <w:adjustRightInd w:val="0"/>
        <w:spacing w:after="0" w:line="240" w:lineRule="auto"/>
        <w:jc w:val="both"/>
        <w:rPr>
          <w:rFonts w:ascii="Times New Roman" w:hAnsi="Times New Roman" w:cs="Times New Roman"/>
        </w:rPr>
      </w:pPr>
    </w:p>
    <w:p w:rsidR="00F33EED" w:rsidRPr="00F33EED" w:rsidRDefault="00F33EED">
      <w:pPr>
        <w:widowControl w:val="0"/>
        <w:autoSpaceDE w:val="0"/>
        <w:autoSpaceDN w:val="0"/>
        <w:adjustRightInd w:val="0"/>
        <w:spacing w:after="0" w:line="240" w:lineRule="auto"/>
        <w:jc w:val="right"/>
        <w:outlineLvl w:val="0"/>
        <w:rPr>
          <w:rFonts w:ascii="Times New Roman" w:hAnsi="Times New Roman" w:cs="Times New Roman"/>
        </w:rPr>
      </w:pPr>
      <w:bookmarkStart w:id="3" w:name="Par25"/>
      <w:bookmarkEnd w:id="3"/>
      <w:r w:rsidRPr="00F33EED">
        <w:rPr>
          <w:rFonts w:ascii="Times New Roman" w:hAnsi="Times New Roman" w:cs="Times New Roman"/>
        </w:rPr>
        <w:t>Приложение</w:t>
      </w:r>
    </w:p>
    <w:p w:rsidR="00F33EED" w:rsidRPr="00F33EED" w:rsidRDefault="00F33EED">
      <w:pPr>
        <w:widowControl w:val="0"/>
        <w:autoSpaceDE w:val="0"/>
        <w:autoSpaceDN w:val="0"/>
        <w:adjustRightInd w:val="0"/>
        <w:spacing w:after="0" w:line="240" w:lineRule="auto"/>
        <w:jc w:val="both"/>
        <w:rPr>
          <w:rFonts w:ascii="Times New Roman" w:hAnsi="Times New Roman" w:cs="Times New Roman"/>
        </w:rPr>
      </w:pPr>
    </w:p>
    <w:p w:rsidR="00F33EED" w:rsidRPr="00F33EED" w:rsidRDefault="00F33EED">
      <w:pPr>
        <w:widowControl w:val="0"/>
        <w:autoSpaceDE w:val="0"/>
        <w:autoSpaceDN w:val="0"/>
        <w:adjustRightInd w:val="0"/>
        <w:spacing w:after="0" w:line="240" w:lineRule="auto"/>
        <w:jc w:val="right"/>
        <w:rPr>
          <w:rFonts w:ascii="Times New Roman" w:hAnsi="Times New Roman" w:cs="Times New Roman"/>
        </w:rPr>
      </w:pPr>
      <w:r w:rsidRPr="00F33EED">
        <w:rPr>
          <w:rFonts w:ascii="Times New Roman" w:hAnsi="Times New Roman" w:cs="Times New Roman"/>
        </w:rPr>
        <w:t>Утвержден</w:t>
      </w:r>
    </w:p>
    <w:p w:rsidR="00F33EED" w:rsidRPr="00F33EED" w:rsidRDefault="00F33EED">
      <w:pPr>
        <w:widowControl w:val="0"/>
        <w:autoSpaceDE w:val="0"/>
        <w:autoSpaceDN w:val="0"/>
        <w:adjustRightInd w:val="0"/>
        <w:spacing w:after="0" w:line="240" w:lineRule="auto"/>
        <w:jc w:val="right"/>
        <w:rPr>
          <w:rFonts w:ascii="Times New Roman" w:hAnsi="Times New Roman" w:cs="Times New Roman"/>
        </w:rPr>
      </w:pPr>
      <w:r w:rsidRPr="00F33EED">
        <w:rPr>
          <w:rFonts w:ascii="Times New Roman" w:hAnsi="Times New Roman" w:cs="Times New Roman"/>
        </w:rPr>
        <w:t>приказом Министерства образования</w:t>
      </w:r>
    </w:p>
    <w:p w:rsidR="00F33EED" w:rsidRPr="00F33EED" w:rsidRDefault="00F33EED">
      <w:pPr>
        <w:widowControl w:val="0"/>
        <w:autoSpaceDE w:val="0"/>
        <w:autoSpaceDN w:val="0"/>
        <w:adjustRightInd w:val="0"/>
        <w:spacing w:after="0" w:line="240" w:lineRule="auto"/>
        <w:jc w:val="right"/>
        <w:rPr>
          <w:rFonts w:ascii="Times New Roman" w:hAnsi="Times New Roman" w:cs="Times New Roman"/>
        </w:rPr>
      </w:pPr>
      <w:r w:rsidRPr="00F33EED">
        <w:rPr>
          <w:rFonts w:ascii="Times New Roman" w:hAnsi="Times New Roman" w:cs="Times New Roman"/>
        </w:rPr>
        <w:t>и науки Российской Федерации</w:t>
      </w:r>
    </w:p>
    <w:p w:rsidR="00F33EED" w:rsidRPr="00F33EED" w:rsidRDefault="00F33EED">
      <w:pPr>
        <w:widowControl w:val="0"/>
        <w:autoSpaceDE w:val="0"/>
        <w:autoSpaceDN w:val="0"/>
        <w:adjustRightInd w:val="0"/>
        <w:spacing w:after="0" w:line="240" w:lineRule="auto"/>
        <w:jc w:val="right"/>
        <w:rPr>
          <w:rFonts w:ascii="Times New Roman" w:hAnsi="Times New Roman" w:cs="Times New Roman"/>
        </w:rPr>
      </w:pPr>
      <w:r w:rsidRPr="00F33EED">
        <w:rPr>
          <w:rFonts w:ascii="Times New Roman" w:hAnsi="Times New Roman" w:cs="Times New Roman"/>
        </w:rPr>
        <w:t>от 7 апреля 2014 г. N 276</w:t>
      </w:r>
    </w:p>
    <w:p w:rsidR="00F33EED" w:rsidRPr="00F33EED" w:rsidRDefault="00F33EED">
      <w:pPr>
        <w:widowControl w:val="0"/>
        <w:autoSpaceDE w:val="0"/>
        <w:autoSpaceDN w:val="0"/>
        <w:adjustRightInd w:val="0"/>
        <w:spacing w:after="0" w:line="240" w:lineRule="auto"/>
        <w:jc w:val="both"/>
        <w:rPr>
          <w:rFonts w:ascii="Times New Roman" w:hAnsi="Times New Roman" w:cs="Times New Roman"/>
        </w:rPr>
      </w:pPr>
    </w:p>
    <w:p w:rsidR="00F33EED" w:rsidRPr="00F33EED" w:rsidRDefault="00F33EED">
      <w:pPr>
        <w:widowControl w:val="0"/>
        <w:autoSpaceDE w:val="0"/>
        <w:autoSpaceDN w:val="0"/>
        <w:adjustRightInd w:val="0"/>
        <w:spacing w:after="0" w:line="240" w:lineRule="auto"/>
        <w:jc w:val="center"/>
        <w:rPr>
          <w:rFonts w:ascii="Times New Roman" w:hAnsi="Times New Roman" w:cs="Times New Roman"/>
          <w:b/>
          <w:bCs/>
        </w:rPr>
      </w:pPr>
      <w:bookmarkStart w:id="4" w:name="Par32"/>
      <w:bookmarkEnd w:id="4"/>
      <w:r w:rsidRPr="00F33EED">
        <w:rPr>
          <w:rFonts w:ascii="Times New Roman" w:hAnsi="Times New Roman" w:cs="Times New Roman"/>
          <w:b/>
          <w:bCs/>
        </w:rPr>
        <w:t>ПОРЯДОК</w:t>
      </w:r>
    </w:p>
    <w:p w:rsidR="00F33EED" w:rsidRPr="00F33EED" w:rsidRDefault="00F33EED">
      <w:pPr>
        <w:widowControl w:val="0"/>
        <w:autoSpaceDE w:val="0"/>
        <w:autoSpaceDN w:val="0"/>
        <w:adjustRightInd w:val="0"/>
        <w:spacing w:after="0" w:line="240" w:lineRule="auto"/>
        <w:jc w:val="center"/>
        <w:rPr>
          <w:rFonts w:ascii="Times New Roman" w:hAnsi="Times New Roman" w:cs="Times New Roman"/>
          <w:b/>
          <w:bCs/>
        </w:rPr>
      </w:pPr>
      <w:r w:rsidRPr="00F33EED">
        <w:rPr>
          <w:rFonts w:ascii="Times New Roman" w:hAnsi="Times New Roman" w:cs="Times New Roman"/>
          <w:b/>
          <w:bCs/>
        </w:rPr>
        <w:t>ПРОВЕДЕНИЯ АТТЕСТАЦИИ ПЕДАГОГИЧЕСКИХ РАБОТНИКОВ</w:t>
      </w:r>
    </w:p>
    <w:p w:rsidR="00F33EED" w:rsidRPr="00F33EED" w:rsidRDefault="00F33EED">
      <w:pPr>
        <w:widowControl w:val="0"/>
        <w:autoSpaceDE w:val="0"/>
        <w:autoSpaceDN w:val="0"/>
        <w:adjustRightInd w:val="0"/>
        <w:spacing w:after="0" w:line="240" w:lineRule="auto"/>
        <w:jc w:val="center"/>
        <w:rPr>
          <w:rFonts w:ascii="Times New Roman" w:hAnsi="Times New Roman" w:cs="Times New Roman"/>
          <w:b/>
          <w:bCs/>
        </w:rPr>
      </w:pPr>
      <w:r w:rsidRPr="00F33EED">
        <w:rPr>
          <w:rFonts w:ascii="Times New Roman" w:hAnsi="Times New Roman" w:cs="Times New Roman"/>
          <w:b/>
          <w:bCs/>
        </w:rPr>
        <w:t>ОРГАНИЗАЦИЙ, ОСУЩЕСТВЛЯЮЩИХ ОБРАЗОВАТЕЛЬНУЮ ДЕЯТЕЛЬНОСТЬ</w:t>
      </w:r>
    </w:p>
    <w:p w:rsidR="00F33EED" w:rsidRPr="00F33EED" w:rsidRDefault="00F33EED">
      <w:pPr>
        <w:widowControl w:val="0"/>
        <w:autoSpaceDE w:val="0"/>
        <w:autoSpaceDN w:val="0"/>
        <w:adjustRightInd w:val="0"/>
        <w:spacing w:after="0" w:line="240" w:lineRule="auto"/>
        <w:jc w:val="both"/>
        <w:rPr>
          <w:rFonts w:ascii="Times New Roman" w:hAnsi="Times New Roman" w:cs="Times New Roman"/>
        </w:rPr>
      </w:pPr>
    </w:p>
    <w:p w:rsidR="00F33EED" w:rsidRPr="00F33EED" w:rsidRDefault="00F33EED">
      <w:pPr>
        <w:widowControl w:val="0"/>
        <w:autoSpaceDE w:val="0"/>
        <w:autoSpaceDN w:val="0"/>
        <w:adjustRightInd w:val="0"/>
        <w:spacing w:after="0" w:line="240" w:lineRule="auto"/>
        <w:jc w:val="center"/>
        <w:outlineLvl w:val="1"/>
        <w:rPr>
          <w:rFonts w:ascii="Times New Roman" w:hAnsi="Times New Roman" w:cs="Times New Roman"/>
        </w:rPr>
      </w:pPr>
      <w:bookmarkStart w:id="5" w:name="Par36"/>
      <w:bookmarkEnd w:id="5"/>
      <w:r w:rsidRPr="00F33EED">
        <w:rPr>
          <w:rFonts w:ascii="Times New Roman" w:hAnsi="Times New Roman" w:cs="Times New Roman"/>
        </w:rPr>
        <w:t>I. Общие положения</w:t>
      </w:r>
    </w:p>
    <w:p w:rsidR="00F33EED" w:rsidRPr="00F33EED" w:rsidRDefault="00F33EED">
      <w:pPr>
        <w:widowControl w:val="0"/>
        <w:autoSpaceDE w:val="0"/>
        <w:autoSpaceDN w:val="0"/>
        <w:adjustRightInd w:val="0"/>
        <w:spacing w:after="0" w:line="240" w:lineRule="auto"/>
        <w:jc w:val="both"/>
        <w:rPr>
          <w:rFonts w:ascii="Times New Roman" w:hAnsi="Times New Roman" w:cs="Times New Roman"/>
        </w:rPr>
      </w:pP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1. Порядок проведения аттестации педагогических работников организаций, осуществляющих образовательную деятельность (далее - организация), определяет правила, основные задачи и принципы проведения аттестации педагогических работников организаций.</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 xml:space="preserve">Настоящий Порядок применяется к педагогическим работникам организаций, замещающим должности, поименованные в </w:t>
      </w:r>
      <w:hyperlink r:id="rId7" w:history="1">
        <w:r w:rsidRPr="00F33EED">
          <w:rPr>
            <w:rFonts w:ascii="Times New Roman" w:hAnsi="Times New Roman" w:cs="Times New Roman"/>
            <w:color w:val="0000FF"/>
          </w:rPr>
          <w:t>подразделе 2 раздела I</w:t>
        </w:r>
      </w:hyperlink>
      <w:r w:rsidRPr="00F33EED">
        <w:rPr>
          <w:rFonts w:ascii="Times New Roman" w:hAnsi="Times New Roman" w:cs="Times New Roman"/>
        </w:rPr>
        <w:t xml:space="preserve"> номенклатуры должностей педагогических работников организаций, осуществляющих образовательную деятельность, должностей </w:t>
      </w:r>
      <w:r w:rsidRPr="00F33EED">
        <w:rPr>
          <w:rFonts w:ascii="Times New Roman" w:hAnsi="Times New Roman" w:cs="Times New Roman"/>
        </w:rPr>
        <w:lastRenderedPageBreak/>
        <w:t>руководителей образовательных организаций, утвержденной постановлением Правительства Российской Федерации от 8 августа 2013 г. N 678 (Собрание законодательства Российской Федерации, 2013, N 33, ст. 4381), в том числе в случаях, когда замещение должностей осуществляется по совместительству в той же или иной организации, а также путем совмещения должностей наряду с работой в той же организации, определенной трудовым договором (далее - педагогические работники).</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2. Аттестация педагогических работников проводится в целях подтверждения соответствия педагогических работников занимаемым ими должностям на основе оценки их профессиональной деятельности и по желанию педагогических работников (за исключением педагогических работников из числа профессорско-преподавательского состава) в целях установления квалификационной категории &lt;1&gt;.</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 xml:space="preserve">&lt;1&gt; </w:t>
      </w:r>
      <w:hyperlink r:id="rId8" w:history="1">
        <w:r w:rsidRPr="00F33EED">
          <w:rPr>
            <w:rFonts w:ascii="Times New Roman" w:hAnsi="Times New Roman" w:cs="Times New Roman"/>
            <w:color w:val="0000FF"/>
          </w:rPr>
          <w:t>Часть 1 статьи 49</w:t>
        </w:r>
      </w:hyperlink>
      <w:r w:rsidRPr="00F33EED">
        <w:rPr>
          <w:rFonts w:ascii="Times New Roman" w:hAnsi="Times New Roman" w:cs="Times New Roman"/>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27, ст. 3462; N 30, ст. 4036; N 48, ст. 6165; 2014, N 6, ст. 562, ст. 566).</w:t>
      </w:r>
    </w:p>
    <w:p w:rsidR="00F33EED" w:rsidRPr="00F33EED" w:rsidRDefault="00F33EED">
      <w:pPr>
        <w:widowControl w:val="0"/>
        <w:autoSpaceDE w:val="0"/>
        <w:autoSpaceDN w:val="0"/>
        <w:adjustRightInd w:val="0"/>
        <w:spacing w:after="0" w:line="240" w:lineRule="auto"/>
        <w:jc w:val="both"/>
        <w:rPr>
          <w:rFonts w:ascii="Times New Roman" w:hAnsi="Times New Roman" w:cs="Times New Roman"/>
        </w:rPr>
      </w:pP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3. Основными задачами проведения аттестации являются:</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стимулирование целенаправленного, непрерывного повышения уровня квалификации педагогических работников, их методологической культуры, профессионального и личностного роста;</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определение необходимости повышения квалификации педагогических работников;</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повышение эффективности и качества педагогической деятельности;</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выявление перспектив использования потенциальных возможностей педагогических работников;</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 xml:space="preserve">учет требований федеральных государственных образовательных </w:t>
      </w:r>
      <w:hyperlink r:id="rId9" w:history="1">
        <w:r w:rsidRPr="00F33EED">
          <w:rPr>
            <w:rFonts w:ascii="Times New Roman" w:hAnsi="Times New Roman" w:cs="Times New Roman"/>
            <w:color w:val="0000FF"/>
          </w:rPr>
          <w:t>стандартов</w:t>
        </w:r>
      </w:hyperlink>
      <w:r w:rsidRPr="00F33EED">
        <w:rPr>
          <w:rFonts w:ascii="Times New Roman" w:hAnsi="Times New Roman" w:cs="Times New Roman"/>
        </w:rPr>
        <w:t xml:space="preserve"> к кадровым условиям реализации образовательных программ при формировании кадрового состава организаций;</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обеспечение дифференциации размеров оплаты труда педагогических работников с учетом установленной квалификационной категории и объема их преподавательской (педагогической) работы.</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4. Основными принципами проведения аттестации являются коллегиальность, гласность, открытость, обеспечивающие объективное отношение к педагогическим работникам, недопустимость дискриминации при проведении аттестации.</w:t>
      </w:r>
    </w:p>
    <w:p w:rsidR="00F33EED" w:rsidRPr="00F33EED" w:rsidRDefault="00F33EED">
      <w:pPr>
        <w:widowControl w:val="0"/>
        <w:autoSpaceDE w:val="0"/>
        <w:autoSpaceDN w:val="0"/>
        <w:adjustRightInd w:val="0"/>
        <w:spacing w:after="0" w:line="240" w:lineRule="auto"/>
        <w:jc w:val="both"/>
        <w:rPr>
          <w:rFonts w:ascii="Times New Roman" w:hAnsi="Times New Roman" w:cs="Times New Roman"/>
        </w:rPr>
      </w:pPr>
    </w:p>
    <w:p w:rsidR="00F33EED" w:rsidRPr="00F33EED" w:rsidRDefault="00F33EED">
      <w:pPr>
        <w:widowControl w:val="0"/>
        <w:autoSpaceDE w:val="0"/>
        <w:autoSpaceDN w:val="0"/>
        <w:adjustRightInd w:val="0"/>
        <w:spacing w:after="0" w:line="240" w:lineRule="auto"/>
        <w:jc w:val="center"/>
        <w:outlineLvl w:val="1"/>
        <w:rPr>
          <w:rFonts w:ascii="Times New Roman" w:hAnsi="Times New Roman" w:cs="Times New Roman"/>
        </w:rPr>
      </w:pPr>
      <w:bookmarkStart w:id="6" w:name="Par53"/>
      <w:bookmarkEnd w:id="6"/>
      <w:r w:rsidRPr="00F33EED">
        <w:rPr>
          <w:rFonts w:ascii="Times New Roman" w:hAnsi="Times New Roman" w:cs="Times New Roman"/>
        </w:rPr>
        <w:t>II. Аттестация педагогических работников в целях</w:t>
      </w:r>
    </w:p>
    <w:p w:rsidR="00F33EED" w:rsidRPr="00F33EED" w:rsidRDefault="00F33EED">
      <w:pPr>
        <w:widowControl w:val="0"/>
        <w:autoSpaceDE w:val="0"/>
        <w:autoSpaceDN w:val="0"/>
        <w:adjustRightInd w:val="0"/>
        <w:spacing w:after="0" w:line="240" w:lineRule="auto"/>
        <w:jc w:val="center"/>
        <w:rPr>
          <w:rFonts w:ascii="Times New Roman" w:hAnsi="Times New Roman" w:cs="Times New Roman"/>
        </w:rPr>
      </w:pPr>
      <w:r w:rsidRPr="00F33EED">
        <w:rPr>
          <w:rFonts w:ascii="Times New Roman" w:hAnsi="Times New Roman" w:cs="Times New Roman"/>
        </w:rPr>
        <w:t>подтверждения соответствия занимаемой должности</w:t>
      </w:r>
    </w:p>
    <w:p w:rsidR="00F33EED" w:rsidRPr="00F33EED" w:rsidRDefault="00F33EED">
      <w:pPr>
        <w:widowControl w:val="0"/>
        <w:autoSpaceDE w:val="0"/>
        <w:autoSpaceDN w:val="0"/>
        <w:adjustRightInd w:val="0"/>
        <w:spacing w:after="0" w:line="240" w:lineRule="auto"/>
        <w:jc w:val="both"/>
        <w:rPr>
          <w:rFonts w:ascii="Times New Roman" w:hAnsi="Times New Roman" w:cs="Times New Roman"/>
        </w:rPr>
      </w:pP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5. Аттестация педагогических работников в целях подтверждения соответствия педагогических работников занимаемым ими должностям проводится один раз в пять лет на основе оценки их профессиональной деятельности аттестационными комиссиями, самостоятельно формируемыми организациями (далее - аттестационная комиссия организации) &lt;1&gt;.</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 xml:space="preserve">&lt;1&gt; </w:t>
      </w:r>
      <w:hyperlink r:id="rId10" w:history="1">
        <w:r w:rsidRPr="00F33EED">
          <w:rPr>
            <w:rFonts w:ascii="Times New Roman" w:hAnsi="Times New Roman" w:cs="Times New Roman"/>
            <w:color w:val="0000FF"/>
          </w:rPr>
          <w:t>Часть 2 статьи 49</w:t>
        </w:r>
      </w:hyperlink>
      <w:r w:rsidRPr="00F33EED">
        <w:rPr>
          <w:rFonts w:ascii="Times New Roman" w:hAnsi="Times New Roman" w:cs="Times New Roman"/>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N 23, ст. 2878; N 27, ст. 3462; N 30, ст. 4036; N 48, ст. 6165; 2014, N 6, ст. 562, ст. 566).</w:t>
      </w:r>
    </w:p>
    <w:p w:rsidR="00F33EED" w:rsidRPr="00F33EED" w:rsidRDefault="00F33EED">
      <w:pPr>
        <w:widowControl w:val="0"/>
        <w:autoSpaceDE w:val="0"/>
        <w:autoSpaceDN w:val="0"/>
        <w:adjustRightInd w:val="0"/>
        <w:spacing w:after="0" w:line="240" w:lineRule="auto"/>
        <w:jc w:val="both"/>
        <w:rPr>
          <w:rFonts w:ascii="Times New Roman" w:hAnsi="Times New Roman" w:cs="Times New Roman"/>
        </w:rPr>
      </w:pP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6. Аттестационная комиссия организации создается распорядительным актом работодателя в составе председателя комиссии, заместителя председателя, секретаря и членов комиссии.</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7. В состав аттестационной комиссии организации в обязательном порядке включается представитель выборного органа соответствующей первичной профсоюзной организации (при наличии такого органа).</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8. Аттестация педагогических работников проводится в соответствии с распорядительным актом работодателя.</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 xml:space="preserve">9. Работодатель знакомит педагогических работников с распорядительным актом, содержащим список работников организации, подлежащих аттестации, график проведения </w:t>
      </w:r>
      <w:r w:rsidRPr="00F33EED">
        <w:rPr>
          <w:rFonts w:ascii="Times New Roman" w:hAnsi="Times New Roman" w:cs="Times New Roman"/>
        </w:rPr>
        <w:lastRenderedPageBreak/>
        <w:t>аттестации, под роспись не менее чем за 30 календарных дней до дня проведения их аттестации по графику.</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10. Для проведения аттестации на каждого педагогического работника работодатель вносит в аттестационную комиссию организации представление.</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11. В представлении содержатся следующие сведения о педагогическом работнике:</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а) фамилия, имя, отчество (при наличии);</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б) наименование должности на дату проведения аттестации;</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в) дата заключения по этой должности трудового договора;</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г) уровень образования и (или) квалификации по специальности или направлению подготовки;</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д) информация о получении дополнительного профессионального образования по профилю педагогической деятельности;</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е) результаты предыдущих аттестаций (в случае их проведения);</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ж) мотивированная всесторонняя и объективная оценка профессиональных, деловых качеств, результатов профессиональной деятельности педагогического работника по выполнению трудовых обязанностей, возложенных на него трудовым договором.</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12. Работодатель знакомит педагогического работника с представлением под роспись не позднее чем за 30 календарных дней до дня проведения аттестации. После ознакомления с представлением педагогический работник по желанию может представить в аттестационную комиссию организации дополнительные сведения, характеризующие его профессиональную деятельность за период с даты предыдущей аттестации (при первичной аттестации - с даты поступления на работу).</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При отказе педагогического работника от ознакомления с представлением составляется акт, который подписывается работодателем и лицами (не менее двух), в присутствии которых составлен акт.</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13. Аттестация проводится на заседании аттестационной комиссии организации с участием педагогического работника.</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Заседание аттестационной комиссии организации считается правомочным, если на нем присутствуют не менее двух третей от общего числа членов аттестационной комиссии организации.</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В случае отсутствия педагогического работника в день проведения аттестации на заседании аттестационной комиссии организации по уважительным причинам его аттестация переносится на другую дату и в график аттестации вносятся соответствующие изменения, о чем работодатель знакомит работника под роспись не менее чем за 30 календарных дней до новой даты проведения его аттестации.</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При неявке педагогического работника на заседание аттестационной комиссии организации без уважительной причины аттестационная комиссия организации проводит аттестацию в его отсутствие.</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14. Аттестационная комиссия организации рассматривает представление, дополнительные сведения, представленные самим педагогическим работником, характеризующие его профессиональную деятельность (в случае их представления).</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15. По результатам аттестации педагогического работника аттестационная комиссия организации принимает одно из следующих решений:</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соответствует занимаемой должности (указывается должность педагогического работника);</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не соответствует занимаемой должности (указывается должность педагогического работника).</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16. Решение принимается аттестационной комиссией организации в отсутствие аттестуемого педагогического работника открытым голосованием большинством голосов членов аттестационной комиссии организации, присутствующих на заседании.</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При прохождении аттестации педагогический работник, являющийся членом аттестационной комиссии организации, не участвует в голосовании по своей кандидатуре.</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17. В случаях, когда не менее половины членов аттестационной комиссии организации, присутствующих на заседании, проголосовали за решение о соответствии работника занимаемой должности, педагогический работник признается соответствующим занимаемой должности.</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18. Результаты аттестации педагогического работника, непосредственно присутствующего на заседании аттестационной комиссии организации, сообщаются ему после подведения итогов голосования.</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 xml:space="preserve">19. Результаты аттестации педагогических работников заносятся в протокол, подписываемый председателем, заместителем председателя, секретарем и членами аттестационной комиссии </w:t>
      </w:r>
      <w:r w:rsidRPr="00F33EED">
        <w:rPr>
          <w:rFonts w:ascii="Times New Roman" w:hAnsi="Times New Roman" w:cs="Times New Roman"/>
        </w:rPr>
        <w:lastRenderedPageBreak/>
        <w:t>организации, присутствовавшими на заседании, который хранится с представлениями, дополнительными сведениями, представленными самими педагогическими работниками, характеризующими их профессиональную деятельность (в случае их наличия), у работодателя.</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20. На педагогического работника, прошедшего аттестацию, не позднее двух рабочих дней со дня ее проведения секретарем аттестационной комиссии организации составляется выписка из протокола, содержащая сведения о фамилии, имени, отчестве (при наличии) аттестуемого, наименовании его должности, дате заседания аттестационной комиссии организации, результатах голосования, о принятом аттестационной комиссией организации решении. Работодатель знакомит педагогического работника с выпиской из протокола под роспись в течение трех рабочих дней после ее составления. Выписка из протокола хранится в личном деле педагогического работника.</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21. Результаты аттестации в целях подтверждения соответствия педагогических работников занимаемым ими должностям на основе оценки и профессиональной деятельности педагогический работник вправе обжаловать в соответствии с законодательством Российской Федерации.</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22. Аттестацию в целях подтверждения соответствия занимаемой должности не проходят следующие педагогические работники:</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а) педагогические работники, имеющие квалификационные категории;</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б) проработавшие в занимаемой должности менее двух лет в организации, в которой проводится аттестация;</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в) беременные женщины;</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bookmarkStart w:id="7" w:name="Par94"/>
      <w:bookmarkEnd w:id="7"/>
      <w:r w:rsidRPr="00F33EED">
        <w:rPr>
          <w:rFonts w:ascii="Times New Roman" w:hAnsi="Times New Roman" w:cs="Times New Roman"/>
        </w:rPr>
        <w:t>г) женщины, находящиеся в отпуске по беременности и родам;</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bookmarkStart w:id="8" w:name="Par95"/>
      <w:bookmarkEnd w:id="8"/>
      <w:r w:rsidRPr="00F33EED">
        <w:rPr>
          <w:rFonts w:ascii="Times New Roman" w:hAnsi="Times New Roman" w:cs="Times New Roman"/>
        </w:rPr>
        <w:t>д) лица, находящиеся в отпуске по уходу за ребенком до достижения им возраста трех лет;</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bookmarkStart w:id="9" w:name="Par96"/>
      <w:bookmarkEnd w:id="9"/>
      <w:r w:rsidRPr="00F33EED">
        <w:rPr>
          <w:rFonts w:ascii="Times New Roman" w:hAnsi="Times New Roman" w:cs="Times New Roman"/>
        </w:rPr>
        <w:t>е) отсутствовавшие на рабочем месте более четырех месяцев подряд в связи с заболеванием.</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 xml:space="preserve">Аттестация педагогических работников, предусмотренных </w:t>
      </w:r>
      <w:hyperlink w:anchor="Par94" w:history="1">
        <w:r w:rsidRPr="00F33EED">
          <w:rPr>
            <w:rFonts w:ascii="Times New Roman" w:hAnsi="Times New Roman" w:cs="Times New Roman"/>
            <w:color w:val="0000FF"/>
          </w:rPr>
          <w:t>подпунктами "г"</w:t>
        </w:r>
      </w:hyperlink>
      <w:r w:rsidRPr="00F33EED">
        <w:rPr>
          <w:rFonts w:ascii="Times New Roman" w:hAnsi="Times New Roman" w:cs="Times New Roman"/>
        </w:rPr>
        <w:t xml:space="preserve"> и </w:t>
      </w:r>
      <w:hyperlink w:anchor="Par95" w:history="1">
        <w:r w:rsidRPr="00F33EED">
          <w:rPr>
            <w:rFonts w:ascii="Times New Roman" w:hAnsi="Times New Roman" w:cs="Times New Roman"/>
            <w:color w:val="0000FF"/>
          </w:rPr>
          <w:t>"д"</w:t>
        </w:r>
      </w:hyperlink>
      <w:r w:rsidRPr="00F33EED">
        <w:rPr>
          <w:rFonts w:ascii="Times New Roman" w:hAnsi="Times New Roman" w:cs="Times New Roman"/>
        </w:rPr>
        <w:t xml:space="preserve"> настоящего пункта, возможна не ранее чем через два года после их выхода из указанных отпусков.</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 xml:space="preserve">Аттестация педагогических работников, предусмотренных </w:t>
      </w:r>
      <w:hyperlink w:anchor="Par96" w:history="1">
        <w:r w:rsidRPr="00F33EED">
          <w:rPr>
            <w:rFonts w:ascii="Times New Roman" w:hAnsi="Times New Roman" w:cs="Times New Roman"/>
            <w:color w:val="0000FF"/>
          </w:rPr>
          <w:t>подпунктом "е"</w:t>
        </w:r>
      </w:hyperlink>
      <w:r w:rsidRPr="00F33EED">
        <w:rPr>
          <w:rFonts w:ascii="Times New Roman" w:hAnsi="Times New Roman" w:cs="Times New Roman"/>
        </w:rPr>
        <w:t xml:space="preserve"> настоящего пункта, возможна не ранее чем через год после их выхода на работу.</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 xml:space="preserve">23. Аттестационные комиссии организаций дают рекомендации работодателю о возможности назначения на соответствующие должности педагогических работников лиц, не имеющих специальной подготовки или стажа работы, установленных в разделе "Требования к квалификации" </w:t>
      </w:r>
      <w:hyperlink r:id="rId11" w:history="1">
        <w:r w:rsidRPr="00F33EED">
          <w:rPr>
            <w:rFonts w:ascii="Times New Roman" w:hAnsi="Times New Roman" w:cs="Times New Roman"/>
            <w:color w:val="0000FF"/>
          </w:rPr>
          <w:t>раздела</w:t>
        </w:r>
      </w:hyperlink>
      <w:r w:rsidRPr="00F33EED">
        <w:rPr>
          <w:rFonts w:ascii="Times New Roman" w:hAnsi="Times New Roman" w:cs="Times New Roman"/>
        </w:rPr>
        <w:t xml:space="preserve"> "Квалификационные характеристики должностей работников образования" Единого квалификационного справочника должностей руководителей, специалистов и служащих &lt;1&gt; и (или) профессиональными стандартами, но обладающих достаточным практическим опытом и компетентностью, выполняющих качественно и в полном объеме возложенные на них должностные обязанности.</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 xml:space="preserve">&lt;1&gt; </w:t>
      </w:r>
      <w:hyperlink r:id="rId12" w:history="1">
        <w:r w:rsidRPr="00F33EED">
          <w:rPr>
            <w:rFonts w:ascii="Times New Roman" w:hAnsi="Times New Roman" w:cs="Times New Roman"/>
            <w:color w:val="0000FF"/>
          </w:rPr>
          <w:t>Приказ</w:t>
        </w:r>
      </w:hyperlink>
      <w:r w:rsidRPr="00F33EED">
        <w:rPr>
          <w:rFonts w:ascii="Times New Roman" w:hAnsi="Times New Roman" w:cs="Times New Roman"/>
        </w:rPr>
        <w:t xml:space="preserve"> Министерства здравоохранения и социального развития Российской Федерации от 26 августа 2010 г. N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(зарегистрирован Министерством юстиции Российской Федерации 6 октября 2010 г., регистрационный N 18638) с изменением, внесенным приказом Министерства здравоохранения и социального развития Российской Федерации от 31 мая 2011 г. N 448н (зарегистрирован Министерством юстиции Российской Федерации 1 июля 2011 г., регистрационный N 21240).</w:t>
      </w:r>
    </w:p>
    <w:p w:rsidR="00F33EED" w:rsidRPr="00F33EED" w:rsidRDefault="00F33EED">
      <w:pPr>
        <w:widowControl w:val="0"/>
        <w:autoSpaceDE w:val="0"/>
        <w:autoSpaceDN w:val="0"/>
        <w:adjustRightInd w:val="0"/>
        <w:spacing w:after="0" w:line="240" w:lineRule="auto"/>
        <w:jc w:val="both"/>
        <w:rPr>
          <w:rFonts w:ascii="Times New Roman" w:hAnsi="Times New Roman" w:cs="Times New Roman"/>
        </w:rPr>
      </w:pPr>
    </w:p>
    <w:p w:rsidR="00F33EED" w:rsidRPr="00F33EED" w:rsidRDefault="00F33EED">
      <w:pPr>
        <w:widowControl w:val="0"/>
        <w:autoSpaceDE w:val="0"/>
        <w:autoSpaceDN w:val="0"/>
        <w:adjustRightInd w:val="0"/>
        <w:spacing w:after="0" w:line="240" w:lineRule="auto"/>
        <w:jc w:val="center"/>
        <w:outlineLvl w:val="1"/>
        <w:rPr>
          <w:rFonts w:ascii="Times New Roman" w:hAnsi="Times New Roman" w:cs="Times New Roman"/>
        </w:rPr>
      </w:pPr>
      <w:bookmarkStart w:id="10" w:name="Par103"/>
      <w:bookmarkEnd w:id="10"/>
      <w:r w:rsidRPr="00F33EED">
        <w:rPr>
          <w:rFonts w:ascii="Times New Roman" w:hAnsi="Times New Roman" w:cs="Times New Roman"/>
        </w:rPr>
        <w:t>III. Аттестация педагогических работников в целях</w:t>
      </w:r>
    </w:p>
    <w:p w:rsidR="00F33EED" w:rsidRPr="00F33EED" w:rsidRDefault="00F33EED">
      <w:pPr>
        <w:widowControl w:val="0"/>
        <w:autoSpaceDE w:val="0"/>
        <w:autoSpaceDN w:val="0"/>
        <w:adjustRightInd w:val="0"/>
        <w:spacing w:after="0" w:line="240" w:lineRule="auto"/>
        <w:jc w:val="center"/>
        <w:rPr>
          <w:rFonts w:ascii="Times New Roman" w:hAnsi="Times New Roman" w:cs="Times New Roman"/>
        </w:rPr>
      </w:pPr>
      <w:r w:rsidRPr="00F33EED">
        <w:rPr>
          <w:rFonts w:ascii="Times New Roman" w:hAnsi="Times New Roman" w:cs="Times New Roman"/>
        </w:rPr>
        <w:t>установления квалификационной категории</w:t>
      </w:r>
    </w:p>
    <w:p w:rsidR="00F33EED" w:rsidRPr="00F33EED" w:rsidRDefault="00F33EED">
      <w:pPr>
        <w:widowControl w:val="0"/>
        <w:autoSpaceDE w:val="0"/>
        <w:autoSpaceDN w:val="0"/>
        <w:adjustRightInd w:val="0"/>
        <w:spacing w:after="0" w:line="240" w:lineRule="auto"/>
        <w:jc w:val="both"/>
        <w:rPr>
          <w:rFonts w:ascii="Times New Roman" w:hAnsi="Times New Roman" w:cs="Times New Roman"/>
        </w:rPr>
      </w:pP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24. Аттестация педагогических работников в целях установления квалификационной категории проводится по их желанию.</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По результатам аттестации педагогическим работникам устанавливается первая или высшая квалификационная категория.</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Квалификационная категория устанавливается сроком на 5 лет. Срок действия квалификационной категории продлению не подлежит.</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 xml:space="preserve">25. Аттестация педагогических работников организаций, находящихся в ведении федеральных органов исполнительной власти, осуществляется аттестационными комиссиями, формируемыми федеральными органами исполнительной власти, в ведении которых эти организации находятся, а в отношении педагогических работников организаций, находящихся в </w:t>
      </w:r>
      <w:r w:rsidRPr="00F33EED">
        <w:rPr>
          <w:rFonts w:ascii="Times New Roman" w:hAnsi="Times New Roman" w:cs="Times New Roman"/>
        </w:rPr>
        <w:lastRenderedPageBreak/>
        <w:t>ведении субъекта Российской Федерации, педагогических работников муниципальных и частных организаций проведение данной аттестации осуществляется аттестационными комиссиями, формируемыми уполномоченными органами государственной власти субъектов Российской Федерации (далее - аттестационные комиссии) &lt;1&gt;.</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 xml:space="preserve">&lt;1&gt; </w:t>
      </w:r>
      <w:hyperlink r:id="rId13" w:history="1">
        <w:r w:rsidRPr="00F33EED">
          <w:rPr>
            <w:rFonts w:ascii="Times New Roman" w:hAnsi="Times New Roman" w:cs="Times New Roman"/>
            <w:color w:val="0000FF"/>
          </w:rPr>
          <w:t>Часть 3 статьи 49</w:t>
        </w:r>
      </w:hyperlink>
      <w:r w:rsidRPr="00F33EED">
        <w:rPr>
          <w:rFonts w:ascii="Times New Roman" w:hAnsi="Times New Roman" w:cs="Times New Roman"/>
        </w:rPr>
        <w:t xml:space="preserve"> Федерального закона от 29 декабря 2012 г. N 273-ФЗ "Об образовании в Российской Федерации" (Собрание законодательства Российской Федерации, 2012, N 53, ст. 7598; 2013, N 19, ст. 2326; 23, ст. 2878; N 27, ст. 3462; N 30, ст. 4036; N 48, ст. 6165; 2014, N 6, ст. 562, ст. 566).</w:t>
      </w:r>
    </w:p>
    <w:p w:rsidR="00F33EED" w:rsidRPr="00F33EED" w:rsidRDefault="00F33EED">
      <w:pPr>
        <w:widowControl w:val="0"/>
        <w:autoSpaceDE w:val="0"/>
        <w:autoSpaceDN w:val="0"/>
        <w:adjustRightInd w:val="0"/>
        <w:spacing w:after="0" w:line="240" w:lineRule="auto"/>
        <w:jc w:val="both"/>
        <w:rPr>
          <w:rFonts w:ascii="Times New Roman" w:hAnsi="Times New Roman" w:cs="Times New Roman"/>
        </w:rPr>
      </w:pP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26. При формировании аттестационных комиссий определяются их составы, регламент работы, а также условия привлечения специалистов для осуществления всестороннего анализа профессиональной деятельности педагогических работников.</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В состав аттестационных комиссий включается представитель соответствующего профессионального союза.</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27. Аттестация педагогических работников проводится на основании их заявлений, подаваемых непосредственно в аттестационную комиссию либо направляемых педагогическими работниками в адрес аттестационной комиссии по почте письмом с уведомлением о вручении или с уведомлением в форме электронного документа с использованием информационно-телекоммуникационных сетей общего пользования, в том числе сети "Интернет".</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28. В заявлении о проведении аттестации педагогические работники указывают квалификационные категории и должности, по которым они желают пройти аттестацию.</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29. Заявления о проведении аттестации подаются педагогическими работниками независимо от продолжительности работы в организации, в том числе в период нахождения в отпуске по уходу за ребенком.</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30. Заявления о проведении аттестации в целях установления высшей квалификационной категории по должности, по которой аттестация будет проводиться впервые, подаются педагогическими работниками не ранее чем через два года после установления по этой должности первой квалификационной категории.</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31. Истечение срока действия высшей квалификационной категории не ограничивает право педагогического работника впоследствии обращаться в аттестационную комиссию с заявлением о проведении его аттестации в целях установления высшей квалификационной категории по той же должности.</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32. Заявления педагогических работников о проведении аттестации рассматриваются аттестационными комиссиями в срок не более 30 календарных дней со дня их получения, в течение которого:</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а) определяется конкретный срок проведения аттестации для каждого педагогического работника индивидуально с учетом срока действия ранее установленной квалификационной категории;</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б) осуществляется письменное уведомление педагогических работников о сроке и месте проведения их аттестации.</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33. Продолжительность аттестации для каждого педагогического работника от начала ее проведения и до принятия решения аттестационной комиссией составляет не более 60 календарных дней.</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34. Заседание аттестационной комиссии считается правомочным, если на нем присутствуют не менее двух третей от общего числа ее членов.</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35. Педагогический работник имеет право лично присутствовать при его аттестации на заседании аттестационной комиссии. При неявке педагогического работника на заседание аттестационной комиссии аттестация проводится в его отсутствие.</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bookmarkStart w:id="11" w:name="Par126"/>
      <w:bookmarkEnd w:id="11"/>
      <w:r w:rsidRPr="00F33EED">
        <w:rPr>
          <w:rFonts w:ascii="Times New Roman" w:hAnsi="Times New Roman" w:cs="Times New Roman"/>
        </w:rPr>
        <w:t>36. Первая квалификационная категория педагогическим работникам устанавливается на основе:</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стабильных положительных результатов освоения обучающимися образовательных программ по итогам мониторингов, проводимых организацией;</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 xml:space="preserve">стабильных положительных результатов освоения обучающимися образовательных программ по итогам мониторинга системы образования, проводимого в порядке, установленном </w:t>
      </w:r>
      <w:hyperlink r:id="rId14" w:history="1">
        <w:r w:rsidRPr="00F33EED">
          <w:rPr>
            <w:rFonts w:ascii="Times New Roman" w:hAnsi="Times New Roman" w:cs="Times New Roman"/>
            <w:color w:val="0000FF"/>
          </w:rPr>
          <w:t>постановлением</w:t>
        </w:r>
      </w:hyperlink>
      <w:r w:rsidRPr="00F33EED">
        <w:rPr>
          <w:rFonts w:ascii="Times New Roman" w:hAnsi="Times New Roman" w:cs="Times New Roman"/>
        </w:rPr>
        <w:t xml:space="preserve"> Правительства Российской Федерации от 5 августа 2013 г. N 662 &lt;1&gt;;</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lastRenderedPageBreak/>
        <w:t xml:space="preserve">&lt;1&gt; </w:t>
      </w:r>
      <w:hyperlink r:id="rId15" w:history="1">
        <w:r w:rsidRPr="00F33EED">
          <w:rPr>
            <w:rFonts w:ascii="Times New Roman" w:hAnsi="Times New Roman" w:cs="Times New Roman"/>
            <w:color w:val="0000FF"/>
          </w:rPr>
          <w:t>Постановление</w:t>
        </w:r>
      </w:hyperlink>
      <w:r w:rsidRPr="00F33EED">
        <w:rPr>
          <w:rFonts w:ascii="Times New Roman" w:hAnsi="Times New Roman" w:cs="Times New Roman"/>
        </w:rPr>
        <w:t xml:space="preserve"> Правительства Российской Федерации от 5 августа 2013 г. N 662 "Об осуществлении мониторинга системы образования" (Собрание законодательства Российской Федерации, 2013, N 33, ст. 4378).</w:t>
      </w:r>
    </w:p>
    <w:p w:rsidR="00F33EED" w:rsidRPr="00F33EED" w:rsidRDefault="00F33EED">
      <w:pPr>
        <w:widowControl w:val="0"/>
        <w:autoSpaceDE w:val="0"/>
        <w:autoSpaceDN w:val="0"/>
        <w:adjustRightInd w:val="0"/>
        <w:spacing w:after="0" w:line="240" w:lineRule="auto"/>
        <w:jc w:val="both"/>
        <w:rPr>
          <w:rFonts w:ascii="Times New Roman" w:hAnsi="Times New Roman" w:cs="Times New Roman"/>
        </w:rPr>
      </w:pP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выявления развития у обучающихся способностей к научной (интеллектуальной), творческой, физкультурно-спортивной деятельности;</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личного вклада в повышение качества образования, совершенствования методов обучения и воспитания, транслирования в педагогических коллективах опыта практических результатов своей профессиональной деятельности, активного участия в работе методических объединений педагогических работников организации.</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bookmarkStart w:id="12" w:name="Par134"/>
      <w:bookmarkEnd w:id="12"/>
      <w:r w:rsidRPr="00F33EED">
        <w:rPr>
          <w:rFonts w:ascii="Times New Roman" w:hAnsi="Times New Roman" w:cs="Times New Roman"/>
        </w:rPr>
        <w:t>37. Высшая квалификационная категория педагогическим работникам устанавливается на основе:</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достижения обучающимися положительной динамики результатов освоения образовательных программ по итогам мониторингов, проводимых организацией;</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 xml:space="preserve">достижения обучающимися положительных результатов освоения образовательных программ по итогам мониторинга системы образования, проводимого в порядке, установленном </w:t>
      </w:r>
      <w:hyperlink r:id="rId16" w:history="1">
        <w:r w:rsidRPr="00F33EED">
          <w:rPr>
            <w:rFonts w:ascii="Times New Roman" w:hAnsi="Times New Roman" w:cs="Times New Roman"/>
            <w:color w:val="0000FF"/>
          </w:rPr>
          <w:t>постановлением</w:t>
        </w:r>
      </w:hyperlink>
      <w:r w:rsidRPr="00F33EED">
        <w:rPr>
          <w:rFonts w:ascii="Times New Roman" w:hAnsi="Times New Roman" w:cs="Times New Roman"/>
        </w:rPr>
        <w:t xml:space="preserve"> Правительства Российской Федерации от 5 августа 2013 г. N 662 &lt;1&gt;;</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 xml:space="preserve">&lt;1&gt; </w:t>
      </w:r>
      <w:hyperlink r:id="rId17" w:history="1">
        <w:r w:rsidRPr="00F33EED">
          <w:rPr>
            <w:rFonts w:ascii="Times New Roman" w:hAnsi="Times New Roman" w:cs="Times New Roman"/>
            <w:color w:val="0000FF"/>
          </w:rPr>
          <w:t>Постановление</w:t>
        </w:r>
      </w:hyperlink>
      <w:r w:rsidRPr="00F33EED">
        <w:rPr>
          <w:rFonts w:ascii="Times New Roman" w:hAnsi="Times New Roman" w:cs="Times New Roman"/>
        </w:rPr>
        <w:t xml:space="preserve"> Правительства Российской Федерации от 5 августа 2013 г. N 662 "Об осуществлении мониторинга системы образования" (Собрание законодательства Российской Федерации, 2013, N 33, ст. 4378).</w:t>
      </w:r>
    </w:p>
    <w:p w:rsidR="00F33EED" w:rsidRPr="00F33EED" w:rsidRDefault="00F33EED">
      <w:pPr>
        <w:widowControl w:val="0"/>
        <w:autoSpaceDE w:val="0"/>
        <w:autoSpaceDN w:val="0"/>
        <w:adjustRightInd w:val="0"/>
        <w:spacing w:after="0" w:line="240" w:lineRule="auto"/>
        <w:jc w:val="both"/>
        <w:rPr>
          <w:rFonts w:ascii="Times New Roman" w:hAnsi="Times New Roman" w:cs="Times New Roman"/>
        </w:rPr>
      </w:pP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 xml:space="preserve">выявления и развития </w:t>
      </w:r>
      <w:proofErr w:type="gramStart"/>
      <w:r w:rsidRPr="00F33EED">
        <w:rPr>
          <w:rFonts w:ascii="Times New Roman" w:hAnsi="Times New Roman" w:cs="Times New Roman"/>
        </w:rPr>
        <w:t>способностей</w:t>
      </w:r>
      <w:proofErr w:type="gramEnd"/>
      <w:r w:rsidRPr="00F33EED">
        <w:rPr>
          <w:rFonts w:ascii="Times New Roman" w:hAnsi="Times New Roman" w:cs="Times New Roman"/>
        </w:rPr>
        <w:t xml:space="preserve"> обучающихся к научной (интеллектуальной), творческой, физкультурно-спортивной деятельности, а также их участия в олимпиадах, конкурсах, фестивалях, соревнованиях;</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личного вклада в повышение качества образования, совершенствование методов обучения и воспитания и продуктивного использования новых образовательных технологий, транслирования в педагогических коллективах опыта практических результатов своей профессиональной деятельности, в том числе экспериментальной и инновационной;</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активного участия в работе методических объединений педагогических работников организаций, в разработке программно-методического сопровождения образовательного процесса, профессиональных конкурсах.</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 xml:space="preserve">38. Оценка профессиональной деятельности педагогических работников в целях установления квалификационной категории осуществляется аттестационной комиссией на основе результатов их работы, предусмотренных </w:t>
      </w:r>
      <w:hyperlink w:anchor="Par126" w:history="1">
        <w:r w:rsidRPr="00F33EED">
          <w:rPr>
            <w:rFonts w:ascii="Times New Roman" w:hAnsi="Times New Roman" w:cs="Times New Roman"/>
            <w:color w:val="0000FF"/>
          </w:rPr>
          <w:t>пунктами 36</w:t>
        </w:r>
      </w:hyperlink>
      <w:r w:rsidRPr="00F33EED">
        <w:rPr>
          <w:rFonts w:ascii="Times New Roman" w:hAnsi="Times New Roman" w:cs="Times New Roman"/>
        </w:rPr>
        <w:t xml:space="preserve"> и </w:t>
      </w:r>
      <w:hyperlink w:anchor="Par134" w:history="1">
        <w:r w:rsidRPr="00F33EED">
          <w:rPr>
            <w:rFonts w:ascii="Times New Roman" w:hAnsi="Times New Roman" w:cs="Times New Roman"/>
            <w:color w:val="0000FF"/>
          </w:rPr>
          <w:t>37</w:t>
        </w:r>
      </w:hyperlink>
      <w:r w:rsidRPr="00F33EED">
        <w:rPr>
          <w:rFonts w:ascii="Times New Roman" w:hAnsi="Times New Roman" w:cs="Times New Roman"/>
        </w:rPr>
        <w:t xml:space="preserve"> настоящего Порядка, при условии, что их деятельность связана с соответствующими направлениями работы.</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39. По результатам аттестации аттестационная комиссия принимает одно из следующих решений:</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установить первую (высшую) квалификационную категорию (указывается должность педагогического работника, по которой устанавливается квалификационная категория);</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отказать в установлении первой (высшей) квалификационной категории (указывается должность, по которой педагогическому работнику отказывается в установлении квалификационной категории).</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40. Решение аттестационной комиссией принимается в отсутствие аттестуемого педагогического работника открытым голосованием большинством голосов присутствующих на заседании членов аттестационной комиссии. При равенстве голосов аттестационная комиссия принимает решение об установлении первой (высшей) квалификационной категории.</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При прохождении аттестации педагогический работник, являющийся членом аттестационной комиссии, не участвует в голосовании по своей кандидатуре.</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Результаты аттестации педагогического работника, непосредственно присутствующего на заседании аттестационной комиссии, сообщаются ему после подведения итогов голосования.</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41. Решение аттестационной комиссии оформляется протоколом, который подписывается председателем, заместителем председателя, секретарем и членами аттестационной комиссии, принимавшими участие в голосовании.</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Решение аттестационной комиссии вступает в силу со дня его вынесения.</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 xml:space="preserve">42. При принятии в отношении педагогического работника, имеющего первую квалификационную категорию, решения аттестационной комиссии об отказе в установлении </w:t>
      </w:r>
      <w:r w:rsidRPr="00F33EED">
        <w:rPr>
          <w:rFonts w:ascii="Times New Roman" w:hAnsi="Times New Roman" w:cs="Times New Roman"/>
        </w:rPr>
        <w:lastRenderedPageBreak/>
        <w:t>высшей квалификационной категории, за ним сохраняется первая квалификационная категория до истечения срока ее действия.</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43. Педагогические работники, которым при проведении аттестации отказано в установлении квалификационной категории, обращаются по их желанию в аттестационную комиссию с заявлением о проведении аттестации на ту же квалификационную категорию не ранее чем через год со дня принятия аттестационной комиссией соответствующего решения.</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44. На основании решений аттестационных комиссий о результатах аттестации педагогических работников соответствующие федеральные органы исполнительной власти или уполномоченные органы государственной власти субъектов Российской Федерации издают распорядительные акты об установлении педагогическим работникам первой или высшей квалификационной категории со дня вынесения решения аттестационной комиссией, которые размещаются на официальных сайтах указанных органов в сети "Интернет".</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45. Результаты аттестации в целях установления квалификационной категории (первой или высшей) педагогический работник вправе обжаловать в соответствии с законодательством Российской Федерации.</w:t>
      </w:r>
    </w:p>
    <w:p w:rsidR="00F33EED" w:rsidRPr="00F33EED" w:rsidRDefault="00F33EED">
      <w:pPr>
        <w:widowControl w:val="0"/>
        <w:autoSpaceDE w:val="0"/>
        <w:autoSpaceDN w:val="0"/>
        <w:adjustRightInd w:val="0"/>
        <w:spacing w:after="0" w:line="240" w:lineRule="auto"/>
        <w:ind w:firstLine="540"/>
        <w:jc w:val="both"/>
        <w:rPr>
          <w:rFonts w:ascii="Times New Roman" w:hAnsi="Times New Roman" w:cs="Times New Roman"/>
        </w:rPr>
      </w:pPr>
      <w:r w:rsidRPr="00F33EED">
        <w:rPr>
          <w:rFonts w:ascii="Times New Roman" w:hAnsi="Times New Roman" w:cs="Times New Roman"/>
        </w:rPr>
        <w:t>46. Квалификационные категории, установленные педагогическим работникам, сохраняются до окончания срока их действия при переходе в другую организацию, в том числе расположенную в другом субъекте Российской Федерации.</w:t>
      </w:r>
    </w:p>
    <w:p w:rsidR="00F33EED" w:rsidRPr="00F33EED" w:rsidRDefault="00F33EED">
      <w:pPr>
        <w:widowControl w:val="0"/>
        <w:autoSpaceDE w:val="0"/>
        <w:autoSpaceDN w:val="0"/>
        <w:adjustRightInd w:val="0"/>
        <w:spacing w:after="0" w:line="240" w:lineRule="auto"/>
        <w:jc w:val="both"/>
        <w:rPr>
          <w:rFonts w:ascii="Times New Roman" w:hAnsi="Times New Roman" w:cs="Times New Roman"/>
        </w:rPr>
      </w:pPr>
    </w:p>
    <w:p w:rsidR="00F33EED" w:rsidRPr="00F33EED" w:rsidRDefault="00F33EED">
      <w:pPr>
        <w:widowControl w:val="0"/>
        <w:autoSpaceDE w:val="0"/>
        <w:autoSpaceDN w:val="0"/>
        <w:adjustRightInd w:val="0"/>
        <w:spacing w:after="0" w:line="240" w:lineRule="auto"/>
        <w:jc w:val="both"/>
        <w:rPr>
          <w:rFonts w:ascii="Times New Roman" w:hAnsi="Times New Roman" w:cs="Times New Roman"/>
        </w:rPr>
      </w:pPr>
    </w:p>
    <w:p w:rsidR="00F33EED" w:rsidRPr="00F33EED" w:rsidRDefault="00F33EED">
      <w:pPr>
        <w:widowControl w:val="0"/>
        <w:pBdr>
          <w:bottom w:val="single" w:sz="6" w:space="0" w:color="auto"/>
        </w:pBdr>
        <w:autoSpaceDE w:val="0"/>
        <w:autoSpaceDN w:val="0"/>
        <w:adjustRightInd w:val="0"/>
        <w:spacing w:after="0" w:line="240" w:lineRule="auto"/>
        <w:rPr>
          <w:rFonts w:ascii="Times New Roman" w:hAnsi="Times New Roman" w:cs="Times New Roman"/>
          <w:sz w:val="5"/>
          <w:szCs w:val="5"/>
        </w:rPr>
      </w:pPr>
    </w:p>
    <w:bookmarkEnd w:id="0"/>
    <w:p w:rsidR="003D010C" w:rsidRPr="00F33EED" w:rsidRDefault="003D010C">
      <w:pPr>
        <w:rPr>
          <w:rFonts w:ascii="Times New Roman" w:hAnsi="Times New Roman" w:cs="Times New Roman"/>
        </w:rPr>
      </w:pPr>
    </w:p>
    <w:sectPr w:rsidR="003D010C" w:rsidRPr="00F33EED" w:rsidSect="003262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3EED"/>
    <w:rsid w:val="003D010C"/>
    <w:rsid w:val="00F33E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50F681-C4EC-48DB-9910-7457DE3FD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E63EC0AE57AD88E02259F810F8F44633BE6C88AEB0D68AFB6B37EED2831C013EB3373B80184077A8m4M" TargetMode="External"/><Relationship Id="rId13" Type="http://schemas.openxmlformats.org/officeDocument/2006/relationships/hyperlink" Target="consultantplus://offline/ref=48E63EC0AE57AD88E02259F810F8F44633BE6C88AEB0D68AFB6B37EED2831C013EB3373B80184077A8mAM"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consultantplus://offline/ref=48E63EC0AE57AD88E02259F810F8F44633BD6984A1B4D68AFB6B37EED2831C013EB3373B8018467CA8m7M" TargetMode="External"/><Relationship Id="rId12" Type="http://schemas.openxmlformats.org/officeDocument/2006/relationships/hyperlink" Target="consultantplus://offline/ref=48E63EC0AE57AD88E02259F810F8F44633B96F83A1BCD68AFB6B37EED2A8m3M" TargetMode="External"/><Relationship Id="rId17" Type="http://schemas.openxmlformats.org/officeDocument/2006/relationships/hyperlink" Target="consultantplus://offline/ref=48E63EC0AE57AD88E02259F810F8F44633BD6984A0BCD68AFB6B37EED2A8m3M" TargetMode="External"/><Relationship Id="rId2" Type="http://schemas.openxmlformats.org/officeDocument/2006/relationships/settings" Target="settings.xml"/><Relationship Id="rId16" Type="http://schemas.openxmlformats.org/officeDocument/2006/relationships/hyperlink" Target="consultantplus://offline/ref=48E63EC0AE57AD88E02259F810F8F44633BD6984A0BCD68AFB6B37EED2A8m3M" TargetMode="External"/><Relationship Id="rId1" Type="http://schemas.openxmlformats.org/officeDocument/2006/relationships/styles" Target="styles.xml"/><Relationship Id="rId6" Type="http://schemas.openxmlformats.org/officeDocument/2006/relationships/hyperlink" Target="consultantplus://offline/ref=48E63EC0AE57AD88E02259F810F8F44633B86980A5B4D68AFB6B37EED2A8m3M" TargetMode="External"/><Relationship Id="rId11" Type="http://schemas.openxmlformats.org/officeDocument/2006/relationships/hyperlink" Target="consultantplus://offline/ref=48E63EC0AE57AD88E02259F810F8F44633B96F83A1BCD68AFB6B37EED2831C013EB3373B8018467FA8m3M" TargetMode="External"/><Relationship Id="rId5" Type="http://schemas.openxmlformats.org/officeDocument/2006/relationships/hyperlink" Target="consultantplus://offline/ref=48E63EC0AE57AD88E02259F810F8F44633BE6C83A2BDD68AFB6B37EED2831C013EB3373B8018467AA8mBM" TargetMode="External"/><Relationship Id="rId15" Type="http://schemas.openxmlformats.org/officeDocument/2006/relationships/hyperlink" Target="consultantplus://offline/ref=48E63EC0AE57AD88E02259F810F8F44633BD6984A0BCD68AFB6B37EED2A8m3M" TargetMode="External"/><Relationship Id="rId10" Type="http://schemas.openxmlformats.org/officeDocument/2006/relationships/hyperlink" Target="consultantplus://offline/ref=48E63EC0AE57AD88E02259F810F8F44633BE6C88AEB0D68AFB6B37EED2831C013EB3373B80184077A8mBM" TargetMode="External"/><Relationship Id="rId19" Type="http://schemas.openxmlformats.org/officeDocument/2006/relationships/theme" Target="theme/theme1.xml"/><Relationship Id="rId4" Type="http://schemas.openxmlformats.org/officeDocument/2006/relationships/hyperlink" Target="consultantplus://offline/ref=48E63EC0AE57AD88E02259F810F8F44633BE6C88AEB0D68AFB6B37EED2831C013EB3373B8018417EA8m3M" TargetMode="External"/><Relationship Id="rId9" Type="http://schemas.openxmlformats.org/officeDocument/2006/relationships/hyperlink" Target="consultantplus://offline/ref=48E63EC0AE57AD88E02259F810F8F44633BC6B82A6B0D68AFB6B37EED2A8m3M" TargetMode="External"/><Relationship Id="rId14" Type="http://schemas.openxmlformats.org/officeDocument/2006/relationships/hyperlink" Target="consultantplus://offline/ref=48E63EC0AE57AD88E02259F810F8F44633BD6984A0BCD68AFB6B37EED2A8m3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3735</Words>
  <Characters>21294</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Арсен Хадыев</dc:creator>
  <cp:keywords/>
  <dc:description/>
  <cp:lastModifiedBy>Арсен Хадыев</cp:lastModifiedBy>
  <cp:revision>1</cp:revision>
  <dcterms:created xsi:type="dcterms:W3CDTF">2014-09-18T12:37:00Z</dcterms:created>
  <dcterms:modified xsi:type="dcterms:W3CDTF">2014-09-18T12:38:00Z</dcterms:modified>
</cp:coreProperties>
</file>